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63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0069-01-2026-000561-21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Рамазана </w:t>
      </w:r>
      <w:r>
        <w:rPr>
          <w:rFonts w:ascii="Times New Roman" w:eastAsia="Times New Roman" w:hAnsi="Times New Roman" w:cs="Times New Roman"/>
        </w:rPr>
        <w:t>Рахматулаевича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Сахаватов</w:t>
      </w:r>
      <w:r>
        <w:rPr>
          <w:rFonts w:ascii="Times New Roman" w:eastAsia="Times New Roman" w:hAnsi="Times New Roman" w:cs="Times New Roman"/>
        </w:rPr>
        <w:t xml:space="preserve"> Р.Р.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Югорская, дом 3,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налоговую декларацию по налогу, уплачиваемому в связи с применением упрощенной системы налогообложения за 2024 год, </w:t>
      </w:r>
      <w:r>
        <w:rPr>
          <w:rFonts w:ascii="Times New Roman" w:eastAsia="Times New Roman" w:hAnsi="Times New Roman" w:cs="Times New Roman"/>
        </w:rPr>
        <w:t>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установлен не позднее </w:t>
      </w: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п.1 ст. 23, п.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Сахаватов</w:t>
      </w:r>
      <w:r>
        <w:rPr>
          <w:rFonts w:ascii="Times New Roman" w:eastAsia="Times New Roman" w:hAnsi="Times New Roman" w:cs="Times New Roman"/>
        </w:rPr>
        <w:t xml:space="preserve"> Р.Р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 xml:space="preserve">п.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 итогам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00491" w:history="1">
        <w:r>
          <w:rPr>
            <w:rFonts w:ascii="Times New Roman" w:eastAsia="Times New Roman" w:hAnsi="Times New Roman" w:cs="Times New Roman"/>
            <w:color w:val="0000EE"/>
          </w:rPr>
          <w:t>налогового</w:t>
        </w:r>
        <w:r>
          <w:rPr>
            <w:rFonts w:ascii="Times New Roman" w:eastAsia="Times New Roman" w:hAnsi="Times New Roman" w:cs="Times New Roman"/>
            <w:color w:val="0000EE"/>
          </w:rPr>
          <w:t xml:space="preserve"> периода налогоплательщики </w:t>
        </w:r>
      </w:hyperlink>
      <w:r>
        <w:rPr>
          <w:rFonts w:ascii="Times New Roman" w:eastAsia="Times New Roman" w:hAnsi="Times New Roman" w:cs="Times New Roman"/>
        </w:rPr>
        <w:t>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anchor="/document/410653032/entry/1000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налоговый орган по месту нахождения организации не позднее 25 марта года, следующего за истекшим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00491" w:history="1">
        <w:r>
          <w:rPr>
            <w:rFonts w:ascii="Times New Roman" w:eastAsia="Times New Roman" w:hAnsi="Times New Roman" w:cs="Times New Roman"/>
            <w:color w:val="0000EE"/>
          </w:rPr>
          <w:t>налоговым периодом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(за исключением случаев,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004232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004233" w:history="1">
        <w:r>
          <w:rPr>
            <w:rFonts w:ascii="Times New Roman" w:eastAsia="Times New Roman" w:hAnsi="Times New Roman" w:cs="Times New Roman"/>
            <w:color w:val="0000EE"/>
          </w:rPr>
          <w:t>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данной</w:t>
      </w:r>
      <w:r>
        <w:rPr>
          <w:rFonts w:ascii="Times New Roman" w:eastAsia="Times New Roman" w:hAnsi="Times New Roman" w:cs="Times New Roman"/>
        </w:rPr>
        <w:t xml:space="preserve"> статьи).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35474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15.01.2026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 xml:space="preserve">об отсутствии декларации к установленному сроку от </w:t>
      </w:r>
      <w:r>
        <w:rPr>
          <w:rFonts w:ascii="Times New Roman" w:eastAsia="Times New Roman" w:hAnsi="Times New Roman" w:cs="Times New Roman"/>
        </w:rPr>
        <w:t>26.03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4464</w:t>
      </w:r>
      <w:r>
        <w:rPr>
          <w:rFonts w:ascii="Times New Roman" w:eastAsia="Times New Roman" w:hAnsi="Times New Roman" w:cs="Times New Roman"/>
        </w:rPr>
        <w:t>/13/413С</w:t>
      </w:r>
      <w:r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.11.2025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25814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 xml:space="preserve">/413С от 02.12.2025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инкриминируемого </w:t>
      </w:r>
      <w:r>
        <w:rPr>
          <w:rFonts w:ascii="Times New Roman" w:eastAsia="Times New Roman" w:hAnsi="Times New Roman" w:cs="Times New Roman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16.10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2554</w:t>
      </w:r>
      <w:r>
        <w:rPr>
          <w:rFonts w:ascii="Times New Roman" w:eastAsia="Times New Roman" w:hAnsi="Times New Roman" w:cs="Times New Roman"/>
        </w:rPr>
        <w:t>-2614/202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Рамазана </w:t>
      </w:r>
      <w:r>
        <w:rPr>
          <w:rFonts w:ascii="Times New Roman" w:eastAsia="Times New Roman" w:hAnsi="Times New Roman" w:cs="Times New Roman"/>
        </w:rPr>
        <w:t>Рахматулаевича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сумме 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0412365400695003632615114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63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